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drawing>
          <wp:inline distT="0" distB="0" distL="0" distR="0">
            <wp:extent cx="571500" cy="571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</w:pPr>
      <w:r>
        <w:t xml:space="preserve">Health &amp; Safety Policy</w:t>
      </w:r>
    </w:p>
    <w:p>
      <w:pPr>
        <w:pStyle w:val="Subtitle"/>
      </w:pPr>
      <w:r>
        <w:t xml:space="preserve">Blaze Elite Netball Club</w:t>
      </w:r>
    </w:p>
    <w:p>
      <w:pPr>
        <w:pStyle w:val="Heading1"/>
        <w:spacing w:after="120" w:before="260"/>
      </w:pPr>
      <w:r>
        <w:t xml:space="preserve">1. Policy Statement</w:t>
      </w:r>
    </w:p>
    <w:p>
      <w:pPr>
        <w:spacing w:after="11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Blaze Elite is committed to providing a safe environment for all athletes, coaches, volunteers and spectators at training, fixtures and events.</w:t>
      </w:r>
    </w:p>
    <w:p>
      <w:pPr>
        <w:pStyle w:val="Heading1"/>
        <w:spacing w:after="120" w:before="260"/>
      </w:pPr>
      <w:r>
        <w:t xml:space="preserve">2. Responsibilities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The Head Coach is responsible for the safe delivery of training sessions.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All venues used by Blaze Elite are risk assessed before use.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Coaches and volunteers are responsible for reporting any hazard or safety concern immediately.</w:t>
      </w:r>
    </w:p>
    <w:p>
      <w:pPr>
        <w:pStyle w:val="Heading1"/>
        <w:spacing w:after="120" w:before="260"/>
      </w:pPr>
      <w:r>
        <w:t xml:space="preserve">3. First Aid</w:t>
      </w:r>
    </w:p>
    <w:p>
      <w:pPr>
        <w:spacing w:after="11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A first aid trained coach and first aid kit are present at every training session and fixture.</w:t>
      </w:r>
    </w:p>
    <w:p>
      <w:pPr>
        <w:pStyle w:val="Heading1"/>
        <w:spacing w:after="120" w:before="260"/>
      </w:pPr>
      <w:r>
        <w:t xml:space="preserve">4. Injury &amp; Incident Reporting</w:t>
      </w:r>
    </w:p>
    <w:p>
      <w:pPr>
        <w:spacing w:after="11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Any injury or incident is recorded and reported to the Safeguarding &amp; Welfare Officer. Parents/guardians are informed of any injury to their athlete as soon as reasonably possible.</w:t>
      </w:r>
    </w:p>
    <w:p>
      <w:pPr>
        <w:pStyle w:val="Heading1"/>
        <w:spacing w:after="120" w:before="260"/>
      </w:pPr>
      <w:r>
        <w:t xml:space="preserve">5. Emergency Procedures</w:t>
      </w:r>
    </w:p>
    <w:p>
      <w:pPr>
        <w:spacing w:after="11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In the event of a medical emergency, qualified first aiders will administer emergency first aid in line with the consents given on the Athlete Registration &amp; Annual Consent Form, and emergency services will be contacted where necessary.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ague Spartan" w:cs="League Spartan" w:eastAsia="League Spartan" w:hAnsi="League Spartan"/>
        <w:color w:val="000000"/>
        <w:sz w:val="21"/>
        <w:szCs w:val="21"/>
      </w:rPr>
    </w:rPrDefault>
    <w:pPrDefault>
      <w:pPr>
        <w:spacing w:line="288"/>
        <w:jc w:val="both"/>
      </w:pPr>
    </w:pPrDefault>
  </w:docDefaults>
  <w:style w:type="paragraph" w:styleId="Title">
    <w:name w:val="Title"/>
    <w:basedOn w:val="Normal"/>
    <w:next w:val="Normal"/>
    <w:qFormat/>
    <w:pPr>
      <w:spacing w:after="80"/>
      <w:jc w:val="center"/>
    </w:pPr>
    <w:rPr>
      <w:rFonts w:ascii="League Spartan" w:cs="League Spartan" w:eastAsia="League Spartan" w:hAnsi="League Spartan"/>
      <w:b/>
      <w:bCs/>
      <w:color w:val="000000"/>
      <w:sz w:val="32"/>
      <w:szCs w:val="32"/>
    </w:rPr>
  </w:style>
  <w:style w:type="paragraph" w:styleId="Heading1">
    <w:name w:val="Heading 1"/>
    <w:basedOn w:val="Normal"/>
    <w:next w:val="Normal"/>
    <w:qFormat/>
    <w:pPr>
      <w:pBdr>
        <w:bottom w:val="single" w:color="EE3D7A" w:sz="6" w:space="4"/>
      </w:pBdr>
      <w:spacing w:after="160" w:before="400"/>
      <w:jc w:val="left"/>
    </w:pPr>
    <w:rPr>
      <w:rFonts w:ascii="League Spartan" w:cs="League Spartan" w:eastAsia="League Spartan" w:hAnsi="League Spartan"/>
      <w:b/>
      <w:bCs/>
      <w:color w:val="EE3D7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jc w:val="left"/>
    </w:pPr>
    <w:rPr>
      <w:rFonts w:ascii="League Spartan" w:cs="League Spartan" w:eastAsia="League Spartan" w:hAnsi="League Spartan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jc w:val="left"/>
    </w:pPr>
    <w:rPr>
      <w:rFonts w:ascii="League Spartan" w:cs="League Spartan" w:eastAsia="League Spartan" w:hAnsi="League Spartan"/>
      <w:b/>
      <w:bCs/>
      <w:i w:val="false"/>
      <w:iCs w:val="false"/>
      <w:color w:val="EE3D7A"/>
      <w:sz w:val="21"/>
      <w:szCs w:val="21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pPr>
      <w:spacing w:after="400"/>
      <w:jc w:val="center"/>
    </w:pPr>
    <w:rPr>
      <w:rFonts w:ascii="League Spartan" w:cs="League Spartan" w:eastAsia="League Spartan" w:hAnsi="League Spartan"/>
      <w:b w:val="false"/>
      <w:bCs w:val="false"/>
      <w:color w:val="EE3D7A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0fb4415006ecb7151d786f1801ce34cc24ba85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2026-07-24T08:48:33.991Z</dcterms:created>
  <dcterms:modified xsi:type="dcterms:W3CDTF">2026-07-24T08:48:33.991Z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